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FF7" w:rsidRDefault="00090FF7">
      <w:r>
        <w:t>от 10.02.2020</w:t>
      </w:r>
    </w:p>
    <w:p w:rsidR="00090FF7" w:rsidRDefault="00090FF7"/>
    <w:p w:rsidR="00090FF7" w:rsidRDefault="00090FF7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090FF7" w:rsidRDefault="00090FF7">
      <w:r>
        <w:t>Общество с ограниченной ответственностью «Безопасность Трейд» ИНН 3448043330</w:t>
      </w:r>
    </w:p>
    <w:p w:rsidR="00090FF7" w:rsidRDefault="00090FF7">
      <w:r>
        <w:t>Общество с ограниченной ответственностью «ТЕПЛОВОДОСНАБ» ИНН 4825130216</w:t>
      </w:r>
    </w:p>
    <w:p w:rsidR="00090FF7" w:rsidRDefault="00090FF7">
      <w:r>
        <w:t>Индивидуальный предприниматель Руднева Светлана Вячеславовна ИНН 503002215314</w:t>
      </w:r>
    </w:p>
    <w:p w:rsidR="00090FF7" w:rsidRDefault="00090FF7">
      <w:r>
        <w:t>Общество с ограниченной ответственностью «АРХИТЕКТУРНОЕ БЮРО НАСЛЕДИЕ» ИНН 7706461581</w:t>
      </w:r>
    </w:p>
    <w:p w:rsidR="00090FF7" w:rsidRDefault="00090FF7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090FF7"/>
    <w:rsid w:val="00045D12"/>
    <w:rsid w:val="00090FF7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